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04" w:rsidRPr="00501095" w:rsidRDefault="00D14204" w:rsidP="00D14204">
      <w:pPr>
        <w:rPr>
          <w:rFonts w:cs="Arial"/>
          <w:b/>
        </w:rPr>
      </w:pPr>
      <w:bookmarkStart w:id="0" w:name="_GoBack"/>
      <w:bookmarkEnd w:id="0"/>
      <w:r w:rsidRPr="00501095">
        <w:rPr>
          <w:rFonts w:cs="Arial"/>
          <w:b/>
        </w:rPr>
        <w:t xml:space="preserve">Cabinet response to recommendations of the Finance Panel (Panel of the Scrutiny Committee) made on 29/01/2020 concerning </w:t>
      </w:r>
      <w:r w:rsidRPr="00501095">
        <w:rPr>
          <w:b/>
        </w:rPr>
        <w:t>the Capital Strategy 2020/21 to 2024/25</w:t>
      </w:r>
    </w:p>
    <w:p w:rsidR="00D14204" w:rsidRPr="00501095" w:rsidRDefault="00D14204" w:rsidP="00D14204">
      <w:pPr>
        <w:rPr>
          <w:rFonts w:cs="Arial"/>
          <w:b/>
        </w:rPr>
      </w:pPr>
      <w:r w:rsidRPr="00501095">
        <w:rPr>
          <w:rFonts w:cs="Arial"/>
          <w:b/>
        </w:rPr>
        <w:t>Provided by the Deputy Leader and Cabinet Member for Finance and Asset Management</w:t>
      </w:r>
      <w:r>
        <w:rPr>
          <w:rFonts w:cs="Arial"/>
          <w:b/>
        </w:rPr>
        <w:t>, Councillor Ed Turner</w:t>
      </w:r>
    </w:p>
    <w:p w:rsidR="00D14204" w:rsidRPr="00501095" w:rsidRDefault="00D14204" w:rsidP="00D14204">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14204" w:rsidRPr="00501095" w:rsidTr="00C76AB8">
        <w:tc>
          <w:tcPr>
            <w:tcW w:w="6629" w:type="dxa"/>
            <w:shd w:val="clear" w:color="auto" w:fill="D9D9D9"/>
            <w:vAlign w:val="center"/>
          </w:tcPr>
          <w:p w:rsidR="00D14204" w:rsidRPr="00501095" w:rsidRDefault="00D14204" w:rsidP="00C76AB8">
            <w:pPr>
              <w:rPr>
                <w:rFonts w:cs="Arial"/>
                <w:b/>
                <w:i/>
              </w:rPr>
            </w:pPr>
            <w:r w:rsidRPr="00501095">
              <w:rPr>
                <w:rFonts w:cs="Arial"/>
                <w:b/>
                <w:i/>
              </w:rPr>
              <w:t>Recommendation</w:t>
            </w:r>
          </w:p>
        </w:tc>
        <w:tc>
          <w:tcPr>
            <w:tcW w:w="1134" w:type="dxa"/>
            <w:shd w:val="clear" w:color="auto" w:fill="D9D9D9"/>
            <w:vAlign w:val="center"/>
          </w:tcPr>
          <w:p w:rsidR="00D14204" w:rsidRPr="00501095" w:rsidRDefault="00D14204" w:rsidP="00C76AB8">
            <w:pPr>
              <w:rPr>
                <w:rFonts w:cs="Arial"/>
                <w:b/>
                <w:i/>
              </w:rPr>
            </w:pPr>
            <w:r w:rsidRPr="00501095">
              <w:rPr>
                <w:rFonts w:cs="Arial"/>
                <w:b/>
                <w:i/>
              </w:rPr>
              <w:t xml:space="preserve">Agree? </w:t>
            </w:r>
          </w:p>
        </w:tc>
        <w:tc>
          <w:tcPr>
            <w:tcW w:w="6520" w:type="dxa"/>
            <w:shd w:val="clear" w:color="auto" w:fill="D9D9D9"/>
            <w:vAlign w:val="center"/>
          </w:tcPr>
          <w:p w:rsidR="00D14204" w:rsidRPr="00501095" w:rsidRDefault="00D14204" w:rsidP="00C76AB8">
            <w:pPr>
              <w:rPr>
                <w:rFonts w:cs="Arial"/>
                <w:b/>
                <w:i/>
              </w:rPr>
            </w:pPr>
            <w:r w:rsidRPr="00501095">
              <w:rPr>
                <w:rFonts w:cs="Arial"/>
                <w:b/>
                <w:i/>
              </w:rPr>
              <w:t>Comment</w:t>
            </w:r>
          </w:p>
        </w:tc>
      </w:tr>
      <w:tr w:rsidR="00D14204" w:rsidRPr="00501095" w:rsidTr="00C76AB8">
        <w:trPr>
          <w:trHeight w:val="305"/>
        </w:trPr>
        <w:tc>
          <w:tcPr>
            <w:tcW w:w="6629" w:type="dxa"/>
            <w:shd w:val="clear" w:color="auto" w:fill="auto"/>
          </w:tcPr>
          <w:p w:rsidR="00D14204" w:rsidRPr="00501095" w:rsidRDefault="00D14204" w:rsidP="00D14204">
            <w:pPr>
              <w:numPr>
                <w:ilvl w:val="0"/>
                <w:numId w:val="17"/>
              </w:numPr>
              <w:spacing w:after="0"/>
              <w:rPr>
                <w:rFonts w:cs="Arial"/>
                <w:b/>
              </w:rPr>
            </w:pPr>
            <w:r w:rsidRPr="00501095">
              <w:t>That the Council consults with the ODS workforce, elected members and the public on any future proposal for depot rationalisation.</w:t>
            </w:r>
          </w:p>
        </w:tc>
        <w:tc>
          <w:tcPr>
            <w:tcW w:w="1134" w:type="dxa"/>
            <w:shd w:val="clear" w:color="auto" w:fill="auto"/>
          </w:tcPr>
          <w:p w:rsidR="00D14204" w:rsidRPr="00501095" w:rsidRDefault="00D14204" w:rsidP="00C76AB8">
            <w:pPr>
              <w:rPr>
                <w:rFonts w:cs="Arial"/>
              </w:rPr>
            </w:pPr>
            <w:r>
              <w:rPr>
                <w:rFonts w:cs="Arial"/>
              </w:rPr>
              <w:t>Yes</w:t>
            </w:r>
          </w:p>
        </w:tc>
        <w:tc>
          <w:tcPr>
            <w:tcW w:w="6520" w:type="dxa"/>
            <w:shd w:val="clear" w:color="auto" w:fill="auto"/>
          </w:tcPr>
          <w:p w:rsidR="00D14204" w:rsidRDefault="00D14204" w:rsidP="00C76AB8">
            <w:pPr>
              <w:rPr>
                <w:rFonts w:cs="Arial"/>
              </w:rPr>
            </w:pPr>
            <w:r>
              <w:rPr>
                <w:rFonts w:cs="Arial"/>
              </w:rPr>
              <w:t>This will be carried out by Oxford Direct Services as part of the business plan, as a deliverable criteria in the evaluation and consultation with staff.</w:t>
            </w:r>
          </w:p>
          <w:p w:rsidR="00D14204" w:rsidRPr="00501095" w:rsidRDefault="00D14204" w:rsidP="00C76AB8">
            <w:pPr>
              <w:rPr>
                <w:rFonts w:cs="Arial"/>
              </w:rPr>
            </w:pPr>
            <w:r>
              <w:rPr>
                <w:rFonts w:cs="Arial"/>
              </w:rPr>
              <w:t xml:space="preserve">The development of the ODS New Depot delivery plan is being carried out by ODS and it will be incumbent upon ODS to carry out consultation with workforce, residents, public, and elected members. </w:t>
            </w:r>
          </w:p>
        </w:tc>
      </w:tr>
      <w:tr w:rsidR="00D14204" w:rsidRPr="00501095" w:rsidTr="00C76AB8">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14204" w:rsidRPr="00501095" w:rsidRDefault="00D14204" w:rsidP="00D14204">
            <w:pPr>
              <w:pStyle w:val="NoSpacing"/>
              <w:numPr>
                <w:ilvl w:val="0"/>
                <w:numId w:val="17"/>
              </w:numPr>
              <w:rPr>
                <w:rFonts w:cs="Arial"/>
                <w:b/>
                <w:szCs w:val="24"/>
              </w:rPr>
            </w:pPr>
            <w:r w:rsidRPr="00501095">
              <w:rPr>
                <w:szCs w:val="24"/>
              </w:rPr>
              <w:t>That clarity is provided in the Capital Strategy that when properties are assessed for potential purchase consideration will be given to any opportunities to redevelop or retrofit properties that are not compliant with the relevant energy efficiency standard.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4204" w:rsidRPr="00501095" w:rsidRDefault="00D14204" w:rsidP="00C76AB8">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14204" w:rsidRDefault="00D14204" w:rsidP="00C76AB8">
            <w:pPr>
              <w:autoSpaceDE w:val="0"/>
              <w:autoSpaceDN w:val="0"/>
              <w:adjustRightInd w:val="0"/>
              <w:spacing w:after="0"/>
              <w:rPr>
                <w:rFonts w:cs="Arial"/>
              </w:rPr>
            </w:pPr>
            <w:r>
              <w:rPr>
                <w:rFonts w:cs="Arial"/>
              </w:rPr>
              <w:t xml:space="preserve">Properties for purchase will be assessed against investment </w:t>
            </w:r>
            <w:proofErr w:type="gramStart"/>
            <w:r>
              <w:rPr>
                <w:rFonts w:cs="Arial"/>
              </w:rPr>
              <w:t>criteria, which includes</w:t>
            </w:r>
            <w:proofErr w:type="gramEnd"/>
            <w:r>
              <w:rPr>
                <w:rFonts w:cs="Arial"/>
              </w:rPr>
              <w:t xml:space="preserve"> compliance with the relevant energy efficiency standard. Where there is </w:t>
            </w:r>
            <w:proofErr w:type="spellStart"/>
            <w:r>
              <w:rPr>
                <w:rFonts w:cs="Arial"/>
              </w:rPr>
              <w:t>non compliance</w:t>
            </w:r>
            <w:proofErr w:type="spellEnd"/>
            <w:r>
              <w:rPr>
                <w:rFonts w:cs="Arial"/>
              </w:rPr>
              <w:t>, the cost of bringing up to the required standard will be factored into the bid price.</w:t>
            </w:r>
          </w:p>
          <w:p w:rsidR="00D14204" w:rsidRPr="00FD3394" w:rsidRDefault="00D14204" w:rsidP="00C76AB8">
            <w:pPr>
              <w:autoSpaceDE w:val="0"/>
              <w:autoSpaceDN w:val="0"/>
              <w:adjustRightInd w:val="0"/>
              <w:spacing w:after="0"/>
              <w:rPr>
                <w:rFonts w:eastAsiaTheme="minorHAnsi" w:cs="Arial"/>
                <w:bCs/>
                <w:i/>
                <w:iCs/>
                <w:color w:val="auto"/>
                <w:lang w:eastAsia="en-US"/>
              </w:rPr>
            </w:pPr>
          </w:p>
        </w:tc>
      </w:tr>
    </w:tbl>
    <w:p w:rsidR="00D14204" w:rsidRDefault="00D14204" w:rsidP="00D14204"/>
    <w:p w:rsidR="00D14204" w:rsidRDefault="00D14204" w:rsidP="006A5C65">
      <w:pPr>
        <w:spacing w:after="0"/>
        <w:ind w:left="644" w:hanging="360"/>
        <w:rPr>
          <w:color w:val="auto"/>
        </w:rPr>
      </w:pPr>
    </w:p>
    <w:sectPr w:rsidR="00D14204" w:rsidSect="00CD71FF">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B4" w:rsidRDefault="00004FB4" w:rsidP="00A13BC5">
      <w:pPr>
        <w:spacing w:after="0"/>
      </w:pPr>
      <w:r>
        <w:separator/>
      </w:r>
    </w:p>
  </w:endnote>
  <w:endnote w:type="continuationSeparator" w:id="0">
    <w:p w:rsidR="00004FB4" w:rsidRDefault="00004FB4"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4" w:rsidRDefault="00D14204">
    <w:pPr>
      <w:pStyle w:val="Footer"/>
    </w:pPr>
    <w:r>
      <w:t>Date of Cabinet Meeting: 12.02.20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B4" w:rsidRDefault="00004FB4" w:rsidP="00A13BC5">
      <w:pPr>
        <w:spacing w:after="0"/>
      </w:pPr>
      <w:r>
        <w:separator/>
      </w:r>
    </w:p>
  </w:footnote>
  <w:footnote w:type="continuationSeparator" w:id="0">
    <w:p w:rsidR="00004FB4" w:rsidRDefault="00004FB4"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4"/>
  </w:num>
  <w:num w:numId="18">
    <w:abstractNumId w:val="17"/>
  </w:num>
  <w:num w:numId="19">
    <w:abstractNumId w:val="9"/>
  </w:num>
  <w:num w:numId="20">
    <w:abstractNumId w:val="3"/>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4FB4"/>
    <w:rsid w:val="00006366"/>
    <w:rsid w:val="000072BE"/>
    <w:rsid w:val="00015DC3"/>
    <w:rsid w:val="00022E57"/>
    <w:rsid w:val="00046154"/>
    <w:rsid w:val="00050D1B"/>
    <w:rsid w:val="00052825"/>
    <w:rsid w:val="000748E0"/>
    <w:rsid w:val="00081E37"/>
    <w:rsid w:val="00087779"/>
    <w:rsid w:val="00094C3C"/>
    <w:rsid w:val="0009670D"/>
    <w:rsid w:val="00097218"/>
    <w:rsid w:val="000A3F7D"/>
    <w:rsid w:val="000B26ED"/>
    <w:rsid w:val="000B3837"/>
    <w:rsid w:val="000B4310"/>
    <w:rsid w:val="000F1C47"/>
    <w:rsid w:val="000F2404"/>
    <w:rsid w:val="00111DFA"/>
    <w:rsid w:val="001238F1"/>
    <w:rsid w:val="001260A9"/>
    <w:rsid w:val="00131266"/>
    <w:rsid w:val="00132F00"/>
    <w:rsid w:val="0013640C"/>
    <w:rsid w:val="00164F33"/>
    <w:rsid w:val="001655A4"/>
    <w:rsid w:val="001700EE"/>
    <w:rsid w:val="0017067E"/>
    <w:rsid w:val="00195738"/>
    <w:rsid w:val="00196F4B"/>
    <w:rsid w:val="001A1F91"/>
    <w:rsid w:val="001A5AFA"/>
    <w:rsid w:val="001A6992"/>
    <w:rsid w:val="001A6ED7"/>
    <w:rsid w:val="001B018A"/>
    <w:rsid w:val="001E11AB"/>
    <w:rsid w:val="001E340D"/>
    <w:rsid w:val="001F21BF"/>
    <w:rsid w:val="001F4CBD"/>
    <w:rsid w:val="00203182"/>
    <w:rsid w:val="002105CA"/>
    <w:rsid w:val="00214C75"/>
    <w:rsid w:val="0023027D"/>
    <w:rsid w:val="00242486"/>
    <w:rsid w:val="002462EF"/>
    <w:rsid w:val="00265F20"/>
    <w:rsid w:val="00283903"/>
    <w:rsid w:val="00283BEA"/>
    <w:rsid w:val="002A02A0"/>
    <w:rsid w:val="002B55D1"/>
    <w:rsid w:val="002C5F5C"/>
    <w:rsid w:val="002C7241"/>
    <w:rsid w:val="002C78AE"/>
    <w:rsid w:val="002C7CC7"/>
    <w:rsid w:val="002D7201"/>
    <w:rsid w:val="002E1DC4"/>
    <w:rsid w:val="002F1505"/>
    <w:rsid w:val="00316952"/>
    <w:rsid w:val="00335AB9"/>
    <w:rsid w:val="003370AE"/>
    <w:rsid w:val="00337650"/>
    <w:rsid w:val="00341D6D"/>
    <w:rsid w:val="00360135"/>
    <w:rsid w:val="00366FB8"/>
    <w:rsid w:val="00370E23"/>
    <w:rsid w:val="00374631"/>
    <w:rsid w:val="003857C0"/>
    <w:rsid w:val="00386743"/>
    <w:rsid w:val="003A6550"/>
    <w:rsid w:val="004000D7"/>
    <w:rsid w:val="00403FD9"/>
    <w:rsid w:val="004079FE"/>
    <w:rsid w:val="00415307"/>
    <w:rsid w:val="00425FE2"/>
    <w:rsid w:val="00437FB4"/>
    <w:rsid w:val="004600D0"/>
    <w:rsid w:val="004701BB"/>
    <w:rsid w:val="00472C5F"/>
    <w:rsid w:val="00475E49"/>
    <w:rsid w:val="004826C2"/>
    <w:rsid w:val="004A6C69"/>
    <w:rsid w:val="004A734A"/>
    <w:rsid w:val="004C2080"/>
    <w:rsid w:val="004C36AB"/>
    <w:rsid w:val="004E5B80"/>
    <w:rsid w:val="004F15CA"/>
    <w:rsid w:val="004F7D8A"/>
    <w:rsid w:val="00504E43"/>
    <w:rsid w:val="0051398D"/>
    <w:rsid w:val="00537FB5"/>
    <w:rsid w:val="005468FE"/>
    <w:rsid w:val="0055437B"/>
    <w:rsid w:val="00557813"/>
    <w:rsid w:val="0057497B"/>
    <w:rsid w:val="00577853"/>
    <w:rsid w:val="00580B79"/>
    <w:rsid w:val="00583DE1"/>
    <w:rsid w:val="00585DD8"/>
    <w:rsid w:val="005A3FF1"/>
    <w:rsid w:val="005A6A54"/>
    <w:rsid w:val="005B03C4"/>
    <w:rsid w:val="005C26AF"/>
    <w:rsid w:val="005F2027"/>
    <w:rsid w:val="005F62E7"/>
    <w:rsid w:val="0063013C"/>
    <w:rsid w:val="006358C0"/>
    <w:rsid w:val="006525A6"/>
    <w:rsid w:val="00654A66"/>
    <w:rsid w:val="006572B4"/>
    <w:rsid w:val="00663FAE"/>
    <w:rsid w:val="00666C93"/>
    <w:rsid w:val="00677009"/>
    <w:rsid w:val="0068124E"/>
    <w:rsid w:val="00683667"/>
    <w:rsid w:val="00684909"/>
    <w:rsid w:val="00685DB3"/>
    <w:rsid w:val="006911A0"/>
    <w:rsid w:val="006A5C65"/>
    <w:rsid w:val="006A7068"/>
    <w:rsid w:val="006B37B9"/>
    <w:rsid w:val="006C24CB"/>
    <w:rsid w:val="006C4382"/>
    <w:rsid w:val="006D02B1"/>
    <w:rsid w:val="006D10E5"/>
    <w:rsid w:val="006D6878"/>
    <w:rsid w:val="006D7601"/>
    <w:rsid w:val="006E3B64"/>
    <w:rsid w:val="006F3AA9"/>
    <w:rsid w:val="0070249A"/>
    <w:rsid w:val="00707A56"/>
    <w:rsid w:val="00711A76"/>
    <w:rsid w:val="00722453"/>
    <w:rsid w:val="00736E86"/>
    <w:rsid w:val="007422A6"/>
    <w:rsid w:val="00743D6F"/>
    <w:rsid w:val="00754210"/>
    <w:rsid w:val="00761C20"/>
    <w:rsid w:val="007772EF"/>
    <w:rsid w:val="007908F4"/>
    <w:rsid w:val="007966AE"/>
    <w:rsid w:val="007B0C3F"/>
    <w:rsid w:val="007D1B7D"/>
    <w:rsid w:val="007D4EB4"/>
    <w:rsid w:val="007D5C46"/>
    <w:rsid w:val="007E0E3F"/>
    <w:rsid w:val="007E24A0"/>
    <w:rsid w:val="007E5BA6"/>
    <w:rsid w:val="007F062E"/>
    <w:rsid w:val="0081651B"/>
    <w:rsid w:val="00840F81"/>
    <w:rsid w:val="00856551"/>
    <w:rsid w:val="00867DEB"/>
    <w:rsid w:val="0088675D"/>
    <w:rsid w:val="00891378"/>
    <w:rsid w:val="00897542"/>
    <w:rsid w:val="008978A8"/>
    <w:rsid w:val="008A22C6"/>
    <w:rsid w:val="008C05AE"/>
    <w:rsid w:val="008C1689"/>
    <w:rsid w:val="008E533D"/>
    <w:rsid w:val="008E5D2B"/>
    <w:rsid w:val="009000B6"/>
    <w:rsid w:val="00920A97"/>
    <w:rsid w:val="009227A6"/>
    <w:rsid w:val="00932080"/>
    <w:rsid w:val="00932695"/>
    <w:rsid w:val="0093630F"/>
    <w:rsid w:val="00936663"/>
    <w:rsid w:val="009767FB"/>
    <w:rsid w:val="00995B20"/>
    <w:rsid w:val="009A3649"/>
    <w:rsid w:val="009A6C2C"/>
    <w:rsid w:val="009B49F1"/>
    <w:rsid w:val="009C20FA"/>
    <w:rsid w:val="009E5C82"/>
    <w:rsid w:val="009F3FC4"/>
    <w:rsid w:val="00A05E6A"/>
    <w:rsid w:val="00A106CC"/>
    <w:rsid w:val="00A13BC5"/>
    <w:rsid w:val="00A2035C"/>
    <w:rsid w:val="00A26EA2"/>
    <w:rsid w:val="00A3189E"/>
    <w:rsid w:val="00A32BC3"/>
    <w:rsid w:val="00A7656C"/>
    <w:rsid w:val="00A83C39"/>
    <w:rsid w:val="00AA1876"/>
    <w:rsid w:val="00AC0712"/>
    <w:rsid w:val="00AE1C69"/>
    <w:rsid w:val="00B018EA"/>
    <w:rsid w:val="00B01F52"/>
    <w:rsid w:val="00B06D07"/>
    <w:rsid w:val="00B070A9"/>
    <w:rsid w:val="00B10055"/>
    <w:rsid w:val="00B1497D"/>
    <w:rsid w:val="00B169EC"/>
    <w:rsid w:val="00B373DD"/>
    <w:rsid w:val="00B413DC"/>
    <w:rsid w:val="00B43558"/>
    <w:rsid w:val="00B43817"/>
    <w:rsid w:val="00B44C3F"/>
    <w:rsid w:val="00B51CD4"/>
    <w:rsid w:val="00B67010"/>
    <w:rsid w:val="00B7600F"/>
    <w:rsid w:val="00B766FD"/>
    <w:rsid w:val="00B857FF"/>
    <w:rsid w:val="00BB1EA8"/>
    <w:rsid w:val="00BB5368"/>
    <w:rsid w:val="00BB6D68"/>
    <w:rsid w:val="00BC31EC"/>
    <w:rsid w:val="00BD5087"/>
    <w:rsid w:val="00C00326"/>
    <w:rsid w:val="00C07F80"/>
    <w:rsid w:val="00C23082"/>
    <w:rsid w:val="00C25B92"/>
    <w:rsid w:val="00C31A7B"/>
    <w:rsid w:val="00C50DEA"/>
    <w:rsid w:val="00C528DC"/>
    <w:rsid w:val="00C62D5B"/>
    <w:rsid w:val="00C71A04"/>
    <w:rsid w:val="00CC479A"/>
    <w:rsid w:val="00CC5450"/>
    <w:rsid w:val="00CC7FFD"/>
    <w:rsid w:val="00CE06AF"/>
    <w:rsid w:val="00CE6006"/>
    <w:rsid w:val="00CF24F5"/>
    <w:rsid w:val="00D01956"/>
    <w:rsid w:val="00D06D55"/>
    <w:rsid w:val="00D1043C"/>
    <w:rsid w:val="00D126DE"/>
    <w:rsid w:val="00D14204"/>
    <w:rsid w:val="00D15716"/>
    <w:rsid w:val="00D31AB5"/>
    <w:rsid w:val="00D40833"/>
    <w:rsid w:val="00D414EA"/>
    <w:rsid w:val="00D46033"/>
    <w:rsid w:val="00D46557"/>
    <w:rsid w:val="00D47380"/>
    <w:rsid w:val="00D70501"/>
    <w:rsid w:val="00D71F81"/>
    <w:rsid w:val="00D8785B"/>
    <w:rsid w:val="00DA12B5"/>
    <w:rsid w:val="00DA57B7"/>
    <w:rsid w:val="00DA70EA"/>
    <w:rsid w:val="00DB1E60"/>
    <w:rsid w:val="00DB5CA6"/>
    <w:rsid w:val="00DC1B03"/>
    <w:rsid w:val="00DD7465"/>
    <w:rsid w:val="00DE52B2"/>
    <w:rsid w:val="00DE776A"/>
    <w:rsid w:val="00DF27E3"/>
    <w:rsid w:val="00DF2845"/>
    <w:rsid w:val="00DF4FC3"/>
    <w:rsid w:val="00DF6C1B"/>
    <w:rsid w:val="00E11FBC"/>
    <w:rsid w:val="00E20692"/>
    <w:rsid w:val="00E21D31"/>
    <w:rsid w:val="00E24764"/>
    <w:rsid w:val="00E2578C"/>
    <w:rsid w:val="00E35325"/>
    <w:rsid w:val="00E37FC1"/>
    <w:rsid w:val="00E60051"/>
    <w:rsid w:val="00E67721"/>
    <w:rsid w:val="00E75C2A"/>
    <w:rsid w:val="00E76C42"/>
    <w:rsid w:val="00E83BAA"/>
    <w:rsid w:val="00EA0754"/>
    <w:rsid w:val="00EB12FA"/>
    <w:rsid w:val="00EB5646"/>
    <w:rsid w:val="00EC31FE"/>
    <w:rsid w:val="00EF2750"/>
    <w:rsid w:val="00EF5CAD"/>
    <w:rsid w:val="00F06E39"/>
    <w:rsid w:val="00F23B47"/>
    <w:rsid w:val="00F2650B"/>
    <w:rsid w:val="00F26E07"/>
    <w:rsid w:val="00F447A1"/>
    <w:rsid w:val="00F511CE"/>
    <w:rsid w:val="00F52033"/>
    <w:rsid w:val="00F6079C"/>
    <w:rsid w:val="00F617FA"/>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2ECC-1949-4CC6-A738-4C1D5357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D5CB06D1</Template>
  <TotalTime>40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JMitchell</cp:lastModifiedBy>
  <cp:revision>7</cp:revision>
  <dcterms:created xsi:type="dcterms:W3CDTF">2020-01-30T15:52:00Z</dcterms:created>
  <dcterms:modified xsi:type="dcterms:W3CDTF">2020-02-14T16:35:00Z</dcterms:modified>
</cp:coreProperties>
</file>